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BE" w:rsidRDefault="00873530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2740342</wp:posOffset>
            </wp:positionH>
            <wp:positionV relativeFrom="paragraph">
              <wp:posOffset>7620</wp:posOffset>
            </wp:positionV>
            <wp:extent cx="1721485" cy="4857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17BE" w:rsidRDefault="00C017BE">
      <w:pPr>
        <w:spacing w:after="0"/>
        <w:jc w:val="center"/>
        <w:rPr>
          <w:sz w:val="24"/>
          <w:szCs w:val="24"/>
        </w:rPr>
      </w:pPr>
    </w:p>
    <w:p w:rsidR="00C017BE" w:rsidRDefault="00C017BE">
      <w:pPr>
        <w:spacing w:after="0"/>
        <w:jc w:val="center"/>
        <w:rPr>
          <w:sz w:val="24"/>
          <w:szCs w:val="24"/>
        </w:rPr>
      </w:pPr>
    </w:p>
    <w:tbl>
      <w:tblPr>
        <w:tblStyle w:val="a"/>
        <w:tblW w:w="10756" w:type="dxa"/>
        <w:tblInd w:w="434" w:type="dxa"/>
        <w:tblLayout w:type="fixed"/>
        <w:tblLook w:val="0400" w:firstRow="0" w:lastRow="0" w:firstColumn="0" w:lastColumn="0" w:noHBand="0" w:noVBand="1"/>
      </w:tblPr>
      <w:tblGrid>
        <w:gridCol w:w="3243"/>
        <w:gridCol w:w="1984"/>
        <w:gridCol w:w="1418"/>
        <w:gridCol w:w="4111"/>
      </w:tblGrid>
      <w:tr w:rsidR="00C017BE">
        <w:trPr>
          <w:trHeight w:val="406"/>
        </w:trPr>
        <w:tc>
          <w:tcPr>
            <w:tcW w:w="10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vAlign w:val="center"/>
          </w:tcPr>
          <w:p w:rsidR="00C017BE" w:rsidRDefault="00873530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FORMULÁRIO DE TRAMITAÇÃO DE CURSO OU EVENTO OU PRESTAÇÃO DE SERVIÇO- PROEC</w:t>
            </w:r>
          </w:p>
        </w:tc>
      </w:tr>
      <w:tr w:rsidR="00C017BE">
        <w:trPr>
          <w:trHeight w:val="301"/>
        </w:trPr>
        <w:tc>
          <w:tcPr>
            <w:tcW w:w="10757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7BE" w:rsidRDefault="00873530">
            <w:pPr>
              <w:spacing w:line="360" w:lineRule="auto"/>
              <w:ind w:right="11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</w:rPr>
              <w:t>SOLICITAÇÃO DE:</w:t>
            </w:r>
          </w:p>
        </w:tc>
      </w:tr>
      <w:tr w:rsidR="00C017BE">
        <w:trPr>
          <w:trHeight w:val="301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right="1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Evento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right="11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</w:rPr>
              <w:t>Prestação de Serviço</w:t>
            </w:r>
          </w:p>
        </w:tc>
      </w:tr>
      <w:tr w:rsidR="00C017BE">
        <w:trPr>
          <w:trHeight w:val="476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276" w:lineRule="auto"/>
              <w:ind w:right="11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Tramitação de registro de curso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276" w:lineRule="auto"/>
              <w:ind w:right="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Tramitação de registro de evento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276" w:lineRule="auto"/>
              <w:ind w:right="11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Tramitação de registro de prestação de serviço</w:t>
            </w:r>
          </w:p>
        </w:tc>
      </w:tr>
      <w:tr w:rsidR="00C017BE">
        <w:trPr>
          <w:trHeight w:val="301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right="11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)Tramitação</w:t>
            </w:r>
            <w:proofErr w:type="gramEnd"/>
            <w:r>
              <w:rPr>
                <w:rFonts w:ascii="Arial" w:eastAsia="Arial" w:hAnsi="Arial" w:cs="Arial"/>
              </w:rPr>
              <w:t xml:space="preserve"> de relatório parcial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right="11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Tramitação de relatório parcial        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right="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Tramitação de relatório parcial              </w:t>
            </w:r>
          </w:p>
        </w:tc>
      </w:tr>
      <w:tr w:rsidR="00C017BE">
        <w:trPr>
          <w:trHeight w:val="301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Tramitação de relatório final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Tramitação de relatório final        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Tramitação de relatório final              </w:t>
            </w:r>
          </w:p>
        </w:tc>
      </w:tr>
      <w:tr w:rsidR="00C017BE">
        <w:trPr>
          <w:trHeight w:val="301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Alteração de datas</w:t>
            </w:r>
            <w:r>
              <w:rPr>
                <w:rFonts w:ascii="Arial" w:eastAsia="Arial" w:hAnsi="Arial" w:cs="Arial"/>
                <w:vertAlign w:val="superscript"/>
              </w:rPr>
              <w:t>1,2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Alteração de datas</w:t>
            </w:r>
            <w:r>
              <w:rPr>
                <w:rFonts w:ascii="Arial" w:eastAsia="Arial" w:hAnsi="Arial" w:cs="Arial"/>
                <w:vertAlign w:val="superscript"/>
              </w:rPr>
              <w:t>1,2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Alteração de datas</w:t>
            </w:r>
            <w:r>
              <w:rPr>
                <w:rFonts w:ascii="Arial" w:eastAsia="Arial" w:hAnsi="Arial" w:cs="Arial"/>
                <w:vertAlign w:val="superscript"/>
              </w:rPr>
              <w:t>1,2</w:t>
            </w:r>
          </w:p>
        </w:tc>
      </w:tr>
      <w:tr w:rsidR="00C017BE">
        <w:trPr>
          <w:trHeight w:val="301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Cancelamento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Cancelamento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spacing w:line="360" w:lineRule="auto"/>
              <w:ind w:left="4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Cancelamento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</w:p>
        </w:tc>
      </w:tr>
      <w:tr w:rsidR="00C017BE">
        <w:trPr>
          <w:trHeight w:val="485"/>
        </w:trPr>
        <w:tc>
          <w:tcPr>
            <w:tcW w:w="10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17BE" w:rsidRDefault="00873530">
            <w:pPr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  <w:r>
              <w:rPr>
                <w:rFonts w:ascii="Arial" w:eastAsia="Arial" w:hAnsi="Arial" w:cs="Arial"/>
              </w:rPr>
              <w:t>:</w:t>
            </w:r>
          </w:p>
          <w:p w:rsidR="00C017BE" w:rsidRDefault="00C017BE">
            <w:pPr>
              <w:ind w:right="3"/>
              <w:rPr>
                <w:rFonts w:ascii="Arial" w:eastAsia="Arial" w:hAnsi="Arial" w:cs="Arial"/>
                <w:b/>
              </w:rPr>
            </w:pPr>
          </w:p>
          <w:p w:rsidR="00C017BE" w:rsidRDefault="00C017BE">
            <w:pPr>
              <w:ind w:right="3"/>
              <w:rPr>
                <w:rFonts w:ascii="Arial" w:eastAsia="Arial" w:hAnsi="Arial" w:cs="Arial"/>
                <w:b/>
              </w:rPr>
            </w:pPr>
          </w:p>
          <w:p w:rsidR="00C017BE" w:rsidRDefault="00C017BE">
            <w:pPr>
              <w:ind w:right="3"/>
              <w:rPr>
                <w:rFonts w:ascii="Arial" w:eastAsia="Arial" w:hAnsi="Arial" w:cs="Arial"/>
                <w:b/>
              </w:rPr>
            </w:pPr>
          </w:p>
          <w:p w:rsidR="00C017BE" w:rsidRDefault="00873530">
            <w:pPr>
              <w:ind w:right="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vertAlign w:val="superscript"/>
              </w:rPr>
              <w:t>- Para ação registrada, porém ainda não foi iniciada</w:t>
            </w:r>
          </w:p>
        </w:tc>
      </w:tr>
      <w:tr w:rsidR="00C017BE">
        <w:trPr>
          <w:trHeight w:val="485"/>
        </w:trPr>
        <w:tc>
          <w:tcPr>
            <w:tcW w:w="10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17BE" w:rsidRDefault="00873530">
            <w:pPr>
              <w:ind w:right="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Prof. Coordenador:   </w:t>
            </w:r>
          </w:p>
        </w:tc>
      </w:tr>
      <w:tr w:rsidR="00C017BE">
        <w:trPr>
          <w:trHeight w:val="285"/>
        </w:trPr>
        <w:tc>
          <w:tcPr>
            <w:tcW w:w="10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17BE" w:rsidRDefault="00873530">
            <w:pPr>
              <w:ind w:right="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Centro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i/>
              </w:rPr>
              <w:t xml:space="preserve"> Campus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C017BE">
        <w:trPr>
          <w:trHeight w:val="301"/>
        </w:trPr>
        <w:tc>
          <w:tcPr>
            <w:tcW w:w="3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7BE" w:rsidRDefault="00873530">
            <w:pPr>
              <w:ind w:lef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Número </w:t>
            </w:r>
            <w:proofErr w:type="spellStart"/>
            <w:r>
              <w:rPr>
                <w:rFonts w:ascii="Arial" w:eastAsia="Arial" w:hAnsi="Arial" w:cs="Arial"/>
                <w:b/>
              </w:rPr>
              <w:t>Secapee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7BE" w:rsidRDefault="00873530">
            <w:pPr>
              <w:ind w:lef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Título </w:t>
            </w:r>
          </w:p>
        </w:tc>
      </w:tr>
      <w:tr w:rsidR="00C017BE">
        <w:trPr>
          <w:trHeight w:val="799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7BE" w:rsidRDefault="00873530">
            <w:pPr>
              <w:ind w:lef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7BE" w:rsidRDefault="00C017BE">
            <w:pPr>
              <w:ind w:left="71"/>
              <w:jc w:val="center"/>
              <w:rPr>
                <w:rFonts w:ascii="Arial" w:eastAsia="Arial" w:hAnsi="Arial" w:cs="Arial"/>
              </w:rPr>
            </w:pPr>
          </w:p>
        </w:tc>
      </w:tr>
      <w:tr w:rsidR="00C017BE">
        <w:trPr>
          <w:trHeight w:val="844"/>
        </w:trPr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Início (conforme SECAPEE)</w:t>
            </w:r>
          </w:p>
          <w:p w:rsidR="00C017BE" w:rsidRDefault="00C017BE">
            <w:pPr>
              <w:jc w:val="both"/>
              <w:rPr>
                <w:rFonts w:ascii="Arial" w:eastAsia="Arial" w:hAnsi="Arial" w:cs="Arial"/>
              </w:rPr>
            </w:pPr>
          </w:p>
          <w:p w:rsidR="00C017BE" w:rsidRDefault="00C017B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7BE" w:rsidRDefault="008735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Término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(conforme SECAPEE)</w:t>
            </w:r>
          </w:p>
          <w:p w:rsidR="00C017BE" w:rsidRDefault="00C017BE">
            <w:pPr>
              <w:jc w:val="both"/>
              <w:rPr>
                <w:rFonts w:ascii="Arial" w:eastAsia="Arial" w:hAnsi="Arial" w:cs="Arial"/>
              </w:rPr>
            </w:pPr>
          </w:p>
          <w:p w:rsidR="00C017BE" w:rsidRDefault="00C017BE">
            <w:pPr>
              <w:rPr>
                <w:rFonts w:ascii="Arial" w:eastAsia="Arial" w:hAnsi="Arial" w:cs="Arial"/>
              </w:rPr>
            </w:pPr>
          </w:p>
        </w:tc>
      </w:tr>
      <w:tr w:rsidR="00C017BE">
        <w:trPr>
          <w:trHeight w:val="327"/>
        </w:trPr>
        <w:tc>
          <w:tcPr>
            <w:tcW w:w="10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C017BE" w:rsidRDefault="00873530">
            <w:pPr>
              <w:tabs>
                <w:tab w:val="left" w:pos="4823"/>
              </w:tabs>
              <w:ind w:right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COORDENADOR</w:t>
            </w:r>
          </w:p>
        </w:tc>
      </w:tr>
      <w:tr w:rsidR="00C017BE">
        <w:trPr>
          <w:trHeight w:val="327"/>
        </w:trPr>
        <w:tc>
          <w:tcPr>
            <w:tcW w:w="10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17BE" w:rsidRDefault="00873530">
            <w:pPr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proposta apresentada segue o disposto na Resolução 029/2011. </w:t>
            </w:r>
          </w:p>
          <w:p w:rsidR="00C017BE" w:rsidRDefault="00C017BE">
            <w:pPr>
              <w:ind w:right="3"/>
              <w:jc w:val="both"/>
              <w:rPr>
                <w:rFonts w:ascii="Arial" w:eastAsia="Arial" w:hAnsi="Arial" w:cs="Arial"/>
              </w:rPr>
            </w:pPr>
          </w:p>
          <w:p w:rsidR="00C017BE" w:rsidRDefault="00C017BE">
            <w:pPr>
              <w:ind w:right="3"/>
              <w:jc w:val="both"/>
              <w:rPr>
                <w:rFonts w:ascii="Arial" w:eastAsia="Arial" w:hAnsi="Arial" w:cs="Arial"/>
              </w:rPr>
            </w:pPr>
          </w:p>
          <w:p w:rsidR="00C017BE" w:rsidRDefault="00873530">
            <w:pPr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</w:t>
            </w:r>
          </w:p>
          <w:p w:rsidR="00C017BE" w:rsidRDefault="00873530">
            <w:pPr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e nome do coordenador da ação.</w:t>
            </w:r>
          </w:p>
        </w:tc>
      </w:tr>
      <w:tr w:rsidR="00C017BE">
        <w:trPr>
          <w:trHeight w:val="327"/>
        </w:trPr>
        <w:tc>
          <w:tcPr>
            <w:tcW w:w="10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17BE" w:rsidRDefault="00873530">
            <w:pPr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   /        /     </w:t>
            </w:r>
          </w:p>
        </w:tc>
      </w:tr>
    </w:tbl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C017BE">
      <w:pPr>
        <w:spacing w:after="0"/>
        <w:rPr>
          <w:sz w:val="24"/>
          <w:szCs w:val="24"/>
        </w:rPr>
      </w:pPr>
    </w:p>
    <w:p w:rsidR="00C017BE" w:rsidRDefault="00873530">
      <w:pPr>
        <w:spacing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UENP - Criada pela Lei Estadual 15.300/2006 - Autorizada pelo Decreto Estadual n</w:t>
      </w:r>
      <w:r>
        <w:rPr>
          <w:color w:val="00000A"/>
          <w:sz w:val="16"/>
          <w:szCs w:val="16"/>
          <w:u w:val="single"/>
          <w:vertAlign w:val="superscript"/>
        </w:rPr>
        <w:t>o</w:t>
      </w:r>
      <w:r>
        <w:rPr>
          <w:color w:val="00000A"/>
          <w:sz w:val="16"/>
          <w:szCs w:val="16"/>
        </w:rPr>
        <w:t xml:space="preserve"> 3909/</w:t>
      </w:r>
      <w:proofErr w:type="gramStart"/>
      <w:r>
        <w:rPr>
          <w:color w:val="00000A"/>
          <w:sz w:val="16"/>
          <w:szCs w:val="16"/>
        </w:rPr>
        <w:t>2008  -</w:t>
      </w:r>
      <w:proofErr w:type="gramEnd"/>
      <w:r>
        <w:rPr>
          <w:color w:val="00000A"/>
          <w:sz w:val="16"/>
          <w:szCs w:val="16"/>
        </w:rPr>
        <w:t xml:space="preserve">  CNPJ 08.885.100/0001-54</w:t>
      </w:r>
    </w:p>
    <w:p w:rsidR="00C017BE" w:rsidRDefault="00873530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color w:val="00000A"/>
          <w:sz w:val="16"/>
          <w:szCs w:val="16"/>
        </w:rPr>
        <w:t xml:space="preserve">Av. Getúlio Vargas, 850 - CEP 86400-000 Jacarezinho/PR - fone/fax 43 311-3200 - </w:t>
      </w:r>
      <w:hyperlink r:id="rId6">
        <w:r>
          <w:rPr>
            <w:color w:val="00000A"/>
            <w:sz w:val="16"/>
            <w:szCs w:val="16"/>
          </w:rPr>
          <w:t>www.uenp.edu.br</w:t>
        </w:r>
      </w:hyperlink>
    </w:p>
    <w:p w:rsidR="00C017BE" w:rsidRDefault="00C017BE">
      <w:pPr>
        <w:spacing w:after="0"/>
        <w:rPr>
          <w:sz w:val="24"/>
          <w:szCs w:val="24"/>
        </w:rPr>
      </w:pPr>
    </w:p>
    <w:sectPr w:rsidR="00C017BE">
      <w:pgSz w:w="11910" w:h="16845"/>
      <w:pgMar w:top="227" w:right="284" w:bottom="227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BE"/>
    <w:rsid w:val="00873530"/>
    <w:rsid w:val="00C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661D-B863-4F3D-97C2-5ED5B7F2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527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43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C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433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enp.edu.b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V+YTpNum2YCuoXz/yUzjG9NbA==">AMUW2mXzVY+myT61BQroRgvramyCgz9At8O9JaiiwNbiywRkF6lc69l4C8zlJn8fsBdbbn6ApIuGSyLkcvZdDwI4vHgleMHeiKY9BzoKPGZ0Wb2wMl/6f44=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rafael.alvim</dc:creator>
  <cp:lastModifiedBy>Usuario</cp:lastModifiedBy>
  <cp:revision>2</cp:revision>
  <dcterms:created xsi:type="dcterms:W3CDTF">2020-09-09T01:21:00Z</dcterms:created>
  <dcterms:modified xsi:type="dcterms:W3CDTF">2020-09-09T01:21:00Z</dcterms:modified>
</cp:coreProperties>
</file>